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4B1B" w:rsidRDefault="00C64B1B" w:rsidP="00C64B1B">
      <w:pPr>
        <w:jc w:val="center"/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4678"/>
        <w:gridCol w:w="5812"/>
        <w:gridCol w:w="1359"/>
      </w:tblGrid>
      <w:tr w:rsidR="00A06425" w:rsidRPr="00A06425" w:rsidTr="00A06425">
        <w:tc>
          <w:tcPr>
            <w:tcW w:w="15388" w:type="dxa"/>
            <w:gridSpan w:val="6"/>
            <w:shd w:val="clear" w:color="auto" w:fill="auto"/>
            <w:vAlign w:val="center"/>
          </w:tcPr>
          <w:p w:rsidR="00A06425" w:rsidRPr="00A06425" w:rsidRDefault="00A06425" w:rsidP="007C155F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191C79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="00191C79" w:rsidRPr="00191C79">
              <w:rPr>
                <w:rFonts w:asciiTheme="minorHAnsi" w:hAnsiTheme="minorHAnsi" w:cstheme="minorHAnsi"/>
                <w:sz w:val="22"/>
                <w:szCs w:val="22"/>
              </w:rPr>
              <w:t>Raport z postępu rzeczowo-finansowego projektu informatycznego za II</w:t>
            </w:r>
            <w:r w:rsidR="007C155F">
              <w:rPr>
                <w:rFonts w:asciiTheme="minorHAnsi" w:hAnsiTheme="minorHAnsi" w:cstheme="minorHAnsi"/>
                <w:sz w:val="22"/>
                <w:szCs w:val="22"/>
              </w:rPr>
              <w:t>I</w:t>
            </w:r>
            <w:r w:rsidR="00191C79" w:rsidRPr="00191C79">
              <w:rPr>
                <w:rFonts w:asciiTheme="minorHAnsi" w:hAnsiTheme="minorHAnsi" w:cstheme="minorHAnsi"/>
                <w:sz w:val="22"/>
                <w:szCs w:val="22"/>
              </w:rPr>
              <w:t xml:space="preserve"> kwartał 2020 roku pn. „</w:t>
            </w:r>
            <w:r w:rsidR="007C155F" w:rsidRPr="007C155F">
              <w:rPr>
                <w:rFonts w:asciiTheme="minorHAnsi" w:hAnsiTheme="minorHAnsi" w:cstheme="minorHAnsi"/>
                <w:sz w:val="22"/>
                <w:szCs w:val="22"/>
              </w:rPr>
              <w:t>Dziedzictwo Chopinowskie w otwartym dostępie</w:t>
            </w:r>
            <w:r w:rsidR="00191C79" w:rsidRPr="00191C7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”</w:t>
            </w:r>
            <w:r w:rsidR="00E1561B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(Wnioskodawca</w:t>
            </w:r>
            <w:r w:rsidR="00320B7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- </w:t>
            </w:r>
            <w:r w:rsidR="00320B74" w:rsidRPr="00320B7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Minister </w:t>
            </w:r>
            <w:r w:rsidR="007C155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Kultury i Dziedzictwa Narodowego</w:t>
            </w:r>
            <w:r w:rsidR="00E1561B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, beneficjent </w:t>
            </w:r>
            <w:r w:rsidR="007C155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–</w:t>
            </w:r>
            <w:r w:rsidR="00E1561B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  <w:r w:rsidR="007C155F">
              <w:rPr>
                <w:rFonts w:asciiTheme="minorHAnsi" w:hAnsiTheme="minorHAnsi" w:cstheme="minorHAnsi"/>
                <w:sz w:val="22"/>
                <w:szCs w:val="22"/>
              </w:rPr>
              <w:t>Narodowy Instytut Fryderyka Chopina</w:t>
            </w:r>
            <w:r w:rsidR="00E1561B"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</w:tc>
      </w:tr>
      <w:tr w:rsidR="00A06425" w:rsidRPr="00A06425" w:rsidTr="00A06425">
        <w:tc>
          <w:tcPr>
            <w:tcW w:w="562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359" w:type="dxa"/>
            <w:vAlign w:val="center"/>
          </w:tcPr>
          <w:p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FF1E98" w:rsidRPr="00A06425" w:rsidTr="00A06425">
        <w:tc>
          <w:tcPr>
            <w:tcW w:w="562" w:type="dxa"/>
            <w:shd w:val="clear" w:color="auto" w:fill="auto"/>
          </w:tcPr>
          <w:p w:rsidR="00FF1E98" w:rsidRPr="00A06425" w:rsidRDefault="00FF1E98" w:rsidP="00FF1E98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FF1E98" w:rsidRDefault="00FF1E98" w:rsidP="00FF1E98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:rsidR="00FF1E98" w:rsidRPr="00A259C4" w:rsidRDefault="00FF1E98" w:rsidP="00FF1E9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2. Postęp finansowy – Wartość środków wydatkowanych</w:t>
            </w:r>
          </w:p>
        </w:tc>
        <w:tc>
          <w:tcPr>
            <w:tcW w:w="4678" w:type="dxa"/>
            <w:shd w:val="clear" w:color="auto" w:fill="auto"/>
          </w:tcPr>
          <w:p w:rsidR="00FF1E98" w:rsidRDefault="00FF1E98" w:rsidP="00FF1E9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511DA">
              <w:rPr>
                <w:rFonts w:asciiTheme="minorHAnsi" w:hAnsiTheme="minorHAnsi" w:cstheme="minorHAnsi"/>
                <w:sz w:val="22"/>
                <w:szCs w:val="22"/>
              </w:rPr>
              <w:t xml:space="preserve">W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raporcie wykazano </w:t>
            </w:r>
            <w:r w:rsidRPr="00C511DA">
              <w:rPr>
                <w:rFonts w:asciiTheme="minorHAnsi" w:hAnsiTheme="minorHAnsi" w:cstheme="minorHAnsi"/>
                <w:sz w:val="22"/>
                <w:szCs w:val="22"/>
              </w:rPr>
              <w:t>wydatkowanie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na poziomie 70% </w:t>
            </w:r>
            <w:r w:rsidRPr="00C511DA">
              <w:rPr>
                <w:rFonts w:asciiTheme="minorHAnsi" w:hAnsiTheme="minorHAnsi" w:cstheme="minorHAnsi"/>
                <w:sz w:val="22"/>
                <w:szCs w:val="22"/>
              </w:rPr>
              <w:t xml:space="preserve">pomimo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bardzo bliskiego terminu zakończenia projektu.</w:t>
            </w:r>
          </w:p>
        </w:tc>
        <w:tc>
          <w:tcPr>
            <w:tcW w:w="5812" w:type="dxa"/>
            <w:shd w:val="clear" w:color="auto" w:fill="auto"/>
          </w:tcPr>
          <w:p w:rsidR="00FF1E98" w:rsidRDefault="00FF1E98" w:rsidP="00FF1E9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A7633">
              <w:rPr>
                <w:rFonts w:asciiTheme="minorHAnsi" w:hAnsiTheme="minorHAnsi" w:cstheme="minorHAnsi"/>
                <w:sz w:val="22"/>
                <w:szCs w:val="22"/>
              </w:rPr>
              <w:t>Proszę o analizę i wyjaśnienie lub korektę raportu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1359" w:type="dxa"/>
          </w:tcPr>
          <w:p w:rsidR="00FF1E98" w:rsidRPr="00A06425" w:rsidRDefault="00FF1E98" w:rsidP="00FF1E9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37C53" w:rsidRPr="00A06425" w:rsidTr="00A06425">
        <w:tc>
          <w:tcPr>
            <w:tcW w:w="562" w:type="dxa"/>
            <w:shd w:val="clear" w:color="auto" w:fill="auto"/>
          </w:tcPr>
          <w:p w:rsidR="00D37C53" w:rsidRPr="00A06425" w:rsidRDefault="00D37C53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D37C53" w:rsidRDefault="00D37C53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:rsidR="00D37C53" w:rsidRDefault="00D37C53" w:rsidP="005A365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3. </w:t>
            </w:r>
            <w:r w:rsidRPr="00D37C53">
              <w:rPr>
                <w:rFonts w:asciiTheme="minorHAnsi" w:hAnsiTheme="minorHAnsi" w:cstheme="minorHAnsi"/>
                <w:sz w:val="22"/>
                <w:szCs w:val="22"/>
              </w:rPr>
              <w:t>Postęp rzeczowy</w:t>
            </w:r>
            <w:r w:rsidR="005A3652">
              <w:rPr>
                <w:rFonts w:asciiTheme="minorHAnsi" w:hAnsiTheme="minorHAnsi" w:cstheme="minorHAnsi"/>
                <w:sz w:val="22"/>
                <w:szCs w:val="22"/>
              </w:rPr>
              <w:t xml:space="preserve"> -</w:t>
            </w:r>
            <w:r w:rsidRPr="00D37C5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5A3652">
              <w:rPr>
                <w:rFonts w:asciiTheme="minorHAnsi" w:hAnsiTheme="minorHAnsi" w:cstheme="minorHAnsi"/>
                <w:sz w:val="22"/>
                <w:szCs w:val="22"/>
              </w:rPr>
              <w:t>Wskaźniki efektywności projektu</w:t>
            </w:r>
          </w:p>
        </w:tc>
        <w:tc>
          <w:tcPr>
            <w:tcW w:w="4678" w:type="dxa"/>
            <w:shd w:val="clear" w:color="auto" w:fill="auto"/>
          </w:tcPr>
          <w:p w:rsidR="00D37C53" w:rsidRDefault="00284143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W raporcie wskazano, że tylko 2 wskaźniki efektywności projektu zostały osiągnięte, a reszta jest bardzo opóźniona, mimo że projekt ma bardzo bliski termin zakończenia, a wszystkie kamienie milowe zostały osiągnięte.  </w:t>
            </w:r>
          </w:p>
        </w:tc>
        <w:tc>
          <w:tcPr>
            <w:tcW w:w="5812" w:type="dxa"/>
            <w:shd w:val="clear" w:color="auto" w:fill="auto"/>
          </w:tcPr>
          <w:p w:rsidR="00D37C53" w:rsidRDefault="00D37C53" w:rsidP="00320B7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Proszę o weryfikację i ew. korektę raportu.</w:t>
            </w:r>
          </w:p>
        </w:tc>
        <w:tc>
          <w:tcPr>
            <w:tcW w:w="1359" w:type="dxa"/>
          </w:tcPr>
          <w:p w:rsidR="00D37C53" w:rsidRPr="00A06425" w:rsidRDefault="00D37C53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84143" w:rsidRPr="00A06425" w:rsidTr="00A06425">
        <w:tc>
          <w:tcPr>
            <w:tcW w:w="562" w:type="dxa"/>
            <w:shd w:val="clear" w:color="auto" w:fill="auto"/>
          </w:tcPr>
          <w:p w:rsidR="00284143" w:rsidRDefault="00284143" w:rsidP="00284143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284143" w:rsidRDefault="00284143" w:rsidP="00284143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:rsidR="00284143" w:rsidRPr="000F6679" w:rsidRDefault="00284143" w:rsidP="0028414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Pkt. 7 Ryzyka - Ryzyka wpływające na realizację projektu</w:t>
            </w:r>
          </w:p>
        </w:tc>
        <w:tc>
          <w:tcPr>
            <w:tcW w:w="4678" w:type="dxa"/>
            <w:shd w:val="clear" w:color="auto" w:fill="auto"/>
          </w:tcPr>
          <w:p w:rsidR="00284143" w:rsidRPr="003811CA" w:rsidRDefault="00284143" w:rsidP="0028414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811CA">
              <w:rPr>
                <w:rFonts w:asciiTheme="minorHAnsi" w:hAnsiTheme="minorHAnsi" w:cstheme="minorHAnsi"/>
                <w:sz w:val="22"/>
                <w:szCs w:val="22"/>
              </w:rPr>
              <w:t xml:space="preserve">Zgodnie z wyjaśnieniami na wzorze formularza raportu w kolumnie „Sposób zarządzania ryzykiem” dla każdego ryzyka należy wskazać: </w:t>
            </w:r>
          </w:p>
          <w:p w:rsidR="00284143" w:rsidRPr="003811CA" w:rsidRDefault="00284143" w:rsidP="00284143">
            <w:pPr>
              <w:numPr>
                <w:ilvl w:val="0"/>
                <w:numId w:val="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3811CA">
              <w:rPr>
                <w:rFonts w:asciiTheme="minorHAnsi" w:hAnsiTheme="minorHAnsi" w:cstheme="minorHAnsi"/>
                <w:sz w:val="22"/>
                <w:szCs w:val="22"/>
              </w:rPr>
              <w:t>podejmowane działania zarządcze</w:t>
            </w:r>
          </w:p>
          <w:p w:rsidR="00284143" w:rsidRPr="003811CA" w:rsidRDefault="00284143" w:rsidP="00284143">
            <w:pPr>
              <w:numPr>
                <w:ilvl w:val="0"/>
                <w:numId w:val="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3811CA">
              <w:rPr>
                <w:rFonts w:asciiTheme="minorHAnsi" w:hAnsiTheme="minorHAnsi" w:cstheme="minorHAnsi"/>
                <w:sz w:val="22"/>
                <w:szCs w:val="22"/>
              </w:rPr>
              <w:t>spodziewane lub faktyczne efekty tych działań,</w:t>
            </w:r>
          </w:p>
          <w:p w:rsidR="00284143" w:rsidRPr="003811CA" w:rsidRDefault="00284143" w:rsidP="00284143">
            <w:pPr>
              <w:numPr>
                <w:ilvl w:val="0"/>
                <w:numId w:val="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3811CA">
              <w:rPr>
                <w:rFonts w:asciiTheme="minorHAnsi" w:hAnsiTheme="minorHAnsi" w:cstheme="minorHAnsi"/>
                <w:sz w:val="22"/>
                <w:szCs w:val="22"/>
              </w:rPr>
              <w:t>czy nastąpiła zmiana w zakresie danego ryzyka w stosunku do poprzedniego okresu sprawozdawczego.</w:t>
            </w:r>
          </w:p>
          <w:p w:rsidR="00284143" w:rsidRPr="003811CA" w:rsidRDefault="00284143" w:rsidP="0028414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811CA">
              <w:rPr>
                <w:rFonts w:asciiTheme="minorHAnsi" w:hAnsiTheme="minorHAnsi" w:cstheme="minorHAnsi"/>
                <w:sz w:val="22"/>
                <w:szCs w:val="22"/>
              </w:rPr>
              <w:t>W celu ułatwienia wypełniania raportu, proszę o prezentowanie informacji w punktach zgodnie z powyższą numeracją.</w:t>
            </w:r>
          </w:p>
          <w:p w:rsidR="00284143" w:rsidRPr="003811CA" w:rsidRDefault="00284143" w:rsidP="0028414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284143" w:rsidRPr="003811CA" w:rsidRDefault="00284143" w:rsidP="0028414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811CA">
              <w:rPr>
                <w:rFonts w:asciiTheme="minorHAnsi" w:hAnsiTheme="minorHAnsi" w:cstheme="minorHAnsi"/>
                <w:sz w:val="22"/>
                <w:szCs w:val="22"/>
              </w:rPr>
              <w:t>W raporcie należy uwzględnić:</w:t>
            </w:r>
          </w:p>
          <w:p w:rsidR="00284143" w:rsidRPr="003811CA" w:rsidRDefault="00284143" w:rsidP="00284143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3811CA">
              <w:rPr>
                <w:rFonts w:asciiTheme="minorHAnsi" w:hAnsiTheme="minorHAnsi" w:cstheme="minorHAnsi"/>
                <w:sz w:val="22"/>
                <w:szCs w:val="22"/>
              </w:rPr>
              <w:t xml:space="preserve">wszystkie ryzyka występujące w umowie/porozumieniu o dofinansowanie , jeżeli projekt jest realizowany ze środków UE, wraz z określeniem dla nich siły oddziaływania i prawdopodobieństwa wpływu na ostatni dzień kwartału; </w:t>
            </w:r>
          </w:p>
          <w:p w:rsidR="00284143" w:rsidRPr="003811CA" w:rsidRDefault="00284143" w:rsidP="00284143">
            <w:pPr>
              <w:ind w:left="360"/>
              <w:rPr>
                <w:rFonts w:asciiTheme="minorHAnsi" w:hAnsiTheme="minorHAnsi" w:cstheme="minorHAnsi"/>
                <w:sz w:val="22"/>
                <w:szCs w:val="22"/>
              </w:rPr>
            </w:pPr>
            <w:r w:rsidRPr="003811CA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w przypadku, gdy ryzyko już nie występuje należy opisać w sposobie zarządzania w pkt 3 „zmiana w zakresie danego ryzyka w stosunku do po-przedniego okresu sprawozdawczego „ - „ryzyko zamknięte”</w:t>
            </w:r>
          </w:p>
          <w:p w:rsidR="00284143" w:rsidRPr="003811CA" w:rsidRDefault="00284143" w:rsidP="00284143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3811CA">
              <w:rPr>
                <w:rFonts w:asciiTheme="minorHAnsi" w:hAnsiTheme="minorHAnsi" w:cstheme="minorHAnsi"/>
                <w:sz w:val="22"/>
                <w:szCs w:val="22"/>
              </w:rPr>
              <w:t xml:space="preserve">oraz inne niewymienione ryzyka, aktualne na ostatni dzień kwartału wraz z określeniem dla nich siły oddziaływania i prawdopodobieństwa wpływu na ostatni dzień kwartału, pod warunkiem, że parametry „siła oddziaływania” i „prawdopodobieństwo wpływu” nie są określone na najniższym poziomach (warunek wynika z faktu, że tabela dotyczy głównych </w:t>
            </w:r>
            <w:proofErr w:type="spellStart"/>
            <w:r w:rsidRPr="003811CA">
              <w:rPr>
                <w:rFonts w:asciiTheme="minorHAnsi" w:hAnsiTheme="minorHAnsi" w:cstheme="minorHAnsi"/>
                <w:sz w:val="22"/>
                <w:szCs w:val="22"/>
              </w:rPr>
              <w:t>ryzyk</w:t>
            </w:r>
            <w:proofErr w:type="spellEnd"/>
            <w:r w:rsidRPr="003811CA"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  <w:p w:rsidR="00284143" w:rsidRPr="000F6679" w:rsidRDefault="00284143" w:rsidP="0028414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812" w:type="dxa"/>
            <w:shd w:val="clear" w:color="auto" w:fill="auto"/>
          </w:tcPr>
          <w:p w:rsidR="00284143" w:rsidRDefault="00284143" w:rsidP="0028414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W związku ze zbliżającym się terminem zakończenia projektu p</w:t>
            </w:r>
            <w:r w:rsidRPr="000805CA">
              <w:rPr>
                <w:rFonts w:asciiTheme="minorHAnsi" w:hAnsiTheme="minorHAnsi" w:cstheme="minorHAnsi"/>
                <w:sz w:val="22"/>
                <w:szCs w:val="22"/>
              </w:rPr>
              <w:t xml:space="preserve">roszę o analizę i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uzupełnienie odpowiednich elementów dot.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ryzyk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w raporcie</w:t>
            </w:r>
            <w:r w:rsidRPr="000805CA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:rsidR="00284143" w:rsidRPr="00405397" w:rsidRDefault="00284143" w:rsidP="0028414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284143" w:rsidRPr="000805CA" w:rsidRDefault="00284143" w:rsidP="0028414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bookmarkStart w:id="0" w:name="_GoBack"/>
            <w:bookmarkEnd w:id="0"/>
          </w:p>
        </w:tc>
        <w:tc>
          <w:tcPr>
            <w:tcW w:w="1359" w:type="dxa"/>
          </w:tcPr>
          <w:p w:rsidR="00284143" w:rsidRPr="00A06425" w:rsidRDefault="00284143" w:rsidP="0028414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C64B1B" w:rsidRDefault="00C64B1B" w:rsidP="00C64B1B">
      <w:pPr>
        <w:jc w:val="center"/>
      </w:pPr>
    </w:p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59F5693"/>
    <w:multiLevelType w:val="hybridMultilevel"/>
    <w:tmpl w:val="472CDB98"/>
    <w:lvl w:ilvl="0" w:tplc="E9DC61C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741F19B3"/>
    <w:multiLevelType w:val="hybridMultilevel"/>
    <w:tmpl w:val="59A6BBA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B1B"/>
    <w:rsid w:val="00034258"/>
    <w:rsid w:val="00140BE8"/>
    <w:rsid w:val="00191C79"/>
    <w:rsid w:val="0019648E"/>
    <w:rsid w:val="001E6837"/>
    <w:rsid w:val="002715B2"/>
    <w:rsid w:val="00284143"/>
    <w:rsid w:val="003124D1"/>
    <w:rsid w:val="00320B74"/>
    <w:rsid w:val="003B4105"/>
    <w:rsid w:val="004D086F"/>
    <w:rsid w:val="005A3652"/>
    <w:rsid w:val="005F6527"/>
    <w:rsid w:val="006705EC"/>
    <w:rsid w:val="006E16E9"/>
    <w:rsid w:val="007C155F"/>
    <w:rsid w:val="00807385"/>
    <w:rsid w:val="00944932"/>
    <w:rsid w:val="009E5FDB"/>
    <w:rsid w:val="00A06425"/>
    <w:rsid w:val="00AC7796"/>
    <w:rsid w:val="00B871B6"/>
    <w:rsid w:val="00C64B1B"/>
    <w:rsid w:val="00CD5EB0"/>
    <w:rsid w:val="00CF1637"/>
    <w:rsid w:val="00D37C53"/>
    <w:rsid w:val="00E14C33"/>
    <w:rsid w:val="00E1561B"/>
    <w:rsid w:val="00F730EE"/>
    <w:rsid w:val="00FC6533"/>
    <w:rsid w:val="00FF1E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336</Words>
  <Characters>2020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2352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Marczak-Redecka Joanna</cp:lastModifiedBy>
  <cp:revision>6</cp:revision>
  <dcterms:created xsi:type="dcterms:W3CDTF">2020-07-24T10:51:00Z</dcterms:created>
  <dcterms:modified xsi:type="dcterms:W3CDTF">2020-11-05T15:34:00Z</dcterms:modified>
</cp:coreProperties>
</file>